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66DAA" w14:textId="068B1DE7" w:rsidR="00246DA3" w:rsidRPr="008A2DB1" w:rsidRDefault="00246DA3" w:rsidP="008A2DB1">
      <w:pPr>
        <w:spacing w:after="0" w:line="240" w:lineRule="auto"/>
        <w:jc w:val="center"/>
        <w:rPr>
          <w:rFonts w:ascii="Arial" w:hAnsi="Arial" w:cs="Arial"/>
          <w:b/>
          <w:color w:val="000000" w:themeColor="text1"/>
          <w:sz w:val="24"/>
          <w:szCs w:val="24"/>
          <w:lang w:eastAsia="es-CO"/>
        </w:rPr>
      </w:pPr>
      <w:bookmarkStart w:id="0" w:name="_GoBack"/>
      <w:bookmarkEnd w:id="0"/>
      <w:r w:rsidRPr="00E939E1">
        <w:rPr>
          <w:rFonts w:ascii="Arial" w:eastAsia="Times New Roman" w:hAnsi="Arial" w:cs="Arial"/>
          <w:b/>
          <w:bCs/>
          <w:sz w:val="24"/>
          <w:szCs w:val="24"/>
          <w:lang w:eastAsia="es-CO"/>
        </w:rPr>
        <w:t>INFORME DE</w:t>
      </w:r>
      <w:r w:rsidRPr="00E939E1">
        <w:rPr>
          <w:rFonts w:ascii="Arial" w:eastAsia="Times New Roman" w:hAnsi="Arial" w:cs="Arial"/>
          <w:b/>
          <w:bCs/>
          <w:color w:val="000000" w:themeColor="text1"/>
          <w:sz w:val="24"/>
          <w:szCs w:val="24"/>
          <w:lang w:eastAsia="es-CO"/>
        </w:rPr>
        <w:t xml:space="preserve"> </w:t>
      </w:r>
      <w:r w:rsidRPr="008A2DB1">
        <w:rPr>
          <w:rFonts w:ascii="Arial" w:eastAsia="Times New Roman" w:hAnsi="Arial" w:cs="Arial"/>
          <w:b/>
          <w:bCs/>
          <w:color w:val="000000" w:themeColor="text1"/>
          <w:sz w:val="24"/>
          <w:szCs w:val="24"/>
          <w:lang w:eastAsia="es-CO"/>
        </w:rPr>
        <w:t xml:space="preserve">CONCILIACIÓN </w:t>
      </w:r>
      <w:r w:rsidRPr="008A2DB1">
        <w:rPr>
          <w:rFonts w:ascii="Arial" w:hAnsi="Arial" w:cs="Arial"/>
          <w:b/>
          <w:color w:val="000000" w:themeColor="text1"/>
          <w:sz w:val="24"/>
          <w:szCs w:val="24"/>
          <w:lang w:eastAsia="es-CO"/>
        </w:rPr>
        <w:t xml:space="preserve">AL PROYECTO DE LEY </w:t>
      </w:r>
      <w:r w:rsidR="002A5AA6" w:rsidRPr="008A2DB1">
        <w:rPr>
          <w:rFonts w:ascii="Arial" w:hAnsi="Arial" w:cs="Arial"/>
          <w:b/>
          <w:color w:val="000000" w:themeColor="text1"/>
          <w:sz w:val="24"/>
          <w:szCs w:val="24"/>
          <w:lang w:eastAsia="es-CO"/>
        </w:rPr>
        <w:t>118 de 2016 SENADO</w:t>
      </w:r>
      <w:r w:rsidRPr="008A2DB1">
        <w:rPr>
          <w:rFonts w:ascii="Arial" w:hAnsi="Arial" w:cs="Arial"/>
          <w:b/>
          <w:color w:val="000000" w:themeColor="text1"/>
          <w:sz w:val="24"/>
          <w:szCs w:val="24"/>
          <w:lang w:eastAsia="es-CO"/>
        </w:rPr>
        <w:t xml:space="preserve">, </w:t>
      </w:r>
      <w:r w:rsidR="002A5AA6" w:rsidRPr="008A2DB1">
        <w:rPr>
          <w:rFonts w:ascii="Arial" w:hAnsi="Arial" w:cs="Arial"/>
          <w:b/>
          <w:color w:val="000000" w:themeColor="text1"/>
          <w:sz w:val="24"/>
          <w:szCs w:val="24"/>
          <w:lang w:eastAsia="es-CO"/>
        </w:rPr>
        <w:t>290 DE 2017</w:t>
      </w:r>
      <w:r w:rsidRPr="008A2DB1">
        <w:rPr>
          <w:rFonts w:ascii="Arial" w:hAnsi="Arial" w:cs="Arial"/>
          <w:b/>
          <w:color w:val="000000" w:themeColor="text1"/>
          <w:sz w:val="24"/>
          <w:szCs w:val="24"/>
          <w:lang w:eastAsia="es-CO"/>
        </w:rPr>
        <w:t xml:space="preserve"> CÁMARA</w:t>
      </w:r>
      <w:r w:rsidR="008A2DB1" w:rsidRPr="008A2DB1">
        <w:rPr>
          <w:rFonts w:ascii="Arial" w:hAnsi="Arial" w:cs="Arial"/>
          <w:b/>
          <w:color w:val="000000" w:themeColor="text1"/>
          <w:sz w:val="24"/>
          <w:szCs w:val="24"/>
          <w:lang w:eastAsia="es-CO"/>
        </w:rPr>
        <w:t xml:space="preserve"> </w:t>
      </w:r>
      <w:r w:rsidRPr="008A2DB1">
        <w:rPr>
          <w:rFonts w:ascii="Arial" w:hAnsi="Arial" w:cs="Arial"/>
          <w:b/>
          <w:color w:val="000000" w:themeColor="text1"/>
          <w:sz w:val="24"/>
          <w:szCs w:val="24"/>
        </w:rPr>
        <w:t>“</w:t>
      </w:r>
      <w:r w:rsidR="002A5AA6" w:rsidRPr="008A2DB1">
        <w:rPr>
          <w:rFonts w:ascii="Arial" w:hAnsi="Arial" w:cs="Arial"/>
          <w:b/>
          <w:color w:val="000000"/>
          <w:sz w:val="24"/>
          <w:szCs w:val="24"/>
        </w:rPr>
        <w:t>Por medio de la cual se rinde honores a la memoria y obra del expresidente Julio Cesar Turbay Ayala, con ocasión del primer centenario de su natalicio</w:t>
      </w:r>
      <w:r w:rsidRPr="008A2DB1">
        <w:rPr>
          <w:rFonts w:ascii="Arial" w:hAnsi="Arial" w:cs="Arial"/>
          <w:b/>
          <w:color w:val="000000" w:themeColor="text1"/>
          <w:sz w:val="24"/>
          <w:szCs w:val="24"/>
        </w:rPr>
        <w:t>”</w:t>
      </w:r>
    </w:p>
    <w:p w14:paraId="5195634A" w14:textId="17321721" w:rsidR="00246DA3" w:rsidRDefault="00246DA3" w:rsidP="00246DA3">
      <w:pPr>
        <w:spacing w:before="100" w:beforeAutospacing="1" w:after="100" w:afterAutospacing="1" w:line="240" w:lineRule="auto"/>
        <w:rPr>
          <w:rFonts w:ascii="Arial" w:eastAsia="Times New Roman" w:hAnsi="Arial" w:cs="Arial"/>
          <w:color w:val="000000" w:themeColor="text1"/>
          <w:sz w:val="24"/>
          <w:szCs w:val="24"/>
          <w:lang w:val="es-ES_tradnl" w:eastAsia="es-CO"/>
        </w:rPr>
      </w:pPr>
      <w:r w:rsidRPr="00E939E1">
        <w:rPr>
          <w:rFonts w:ascii="Arial" w:eastAsia="Times New Roman" w:hAnsi="Arial" w:cs="Arial"/>
          <w:color w:val="000000" w:themeColor="text1"/>
          <w:sz w:val="24"/>
          <w:szCs w:val="24"/>
          <w:lang w:val="es-ES_tradnl" w:eastAsia="es-CO"/>
        </w:rPr>
        <w:t xml:space="preserve">Bogotá, D. C., </w:t>
      </w:r>
      <w:r w:rsidR="002A5AA6" w:rsidRPr="00E939E1">
        <w:rPr>
          <w:rFonts w:ascii="Arial" w:eastAsia="Times New Roman" w:hAnsi="Arial" w:cs="Arial"/>
          <w:color w:val="000000" w:themeColor="text1"/>
          <w:sz w:val="24"/>
          <w:szCs w:val="24"/>
          <w:lang w:val="es-ES_tradnl" w:eastAsia="es-CO"/>
        </w:rPr>
        <w:t>18</w:t>
      </w:r>
      <w:r w:rsidR="00444DD2" w:rsidRPr="00E939E1">
        <w:rPr>
          <w:rFonts w:ascii="Arial" w:eastAsia="Times New Roman" w:hAnsi="Arial" w:cs="Arial"/>
          <w:color w:val="000000" w:themeColor="text1"/>
          <w:sz w:val="24"/>
          <w:szCs w:val="24"/>
          <w:lang w:val="es-ES_tradnl" w:eastAsia="es-CO"/>
        </w:rPr>
        <w:t xml:space="preserve"> de </w:t>
      </w:r>
      <w:r w:rsidR="002A5AA6" w:rsidRPr="00E939E1">
        <w:rPr>
          <w:rFonts w:ascii="Arial" w:eastAsia="Times New Roman" w:hAnsi="Arial" w:cs="Arial"/>
          <w:color w:val="000000" w:themeColor="text1"/>
          <w:sz w:val="24"/>
          <w:szCs w:val="24"/>
          <w:lang w:val="es-ES_tradnl" w:eastAsia="es-CO"/>
        </w:rPr>
        <w:t>junio de 2018</w:t>
      </w:r>
    </w:p>
    <w:p w14:paraId="6B0EE0E7" w14:textId="77777777" w:rsidR="00246DA3" w:rsidRPr="00E939E1" w:rsidRDefault="00246DA3" w:rsidP="00A31B92">
      <w:pPr>
        <w:spacing w:after="0" w:line="24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Doctores</w:t>
      </w:r>
    </w:p>
    <w:p w14:paraId="34D6E1A6" w14:textId="2B1AE646" w:rsidR="00246DA3" w:rsidRPr="00E939E1" w:rsidRDefault="00B6446C" w:rsidP="00A31B92">
      <w:pPr>
        <w:spacing w:after="0" w:line="240" w:lineRule="auto"/>
        <w:jc w:val="both"/>
        <w:textAlignment w:val="center"/>
        <w:rPr>
          <w:rFonts w:ascii="Arial" w:eastAsia="Times New Roman" w:hAnsi="Arial" w:cs="Arial"/>
          <w:b/>
          <w:color w:val="000000" w:themeColor="text1"/>
          <w:sz w:val="24"/>
          <w:szCs w:val="24"/>
          <w:lang w:eastAsia="es-CO"/>
        </w:rPr>
      </w:pPr>
      <w:r w:rsidRPr="00E939E1">
        <w:rPr>
          <w:rFonts w:ascii="Arial" w:eastAsia="Times New Roman" w:hAnsi="Arial" w:cs="Arial"/>
          <w:b/>
          <w:color w:val="000000" w:themeColor="text1"/>
          <w:sz w:val="24"/>
          <w:szCs w:val="24"/>
          <w:lang w:val="es-ES_tradnl" w:eastAsia="es-CO"/>
        </w:rPr>
        <w:t>E</w:t>
      </w:r>
      <w:r w:rsidR="002A5AA6" w:rsidRPr="00E939E1">
        <w:rPr>
          <w:rFonts w:ascii="Arial" w:eastAsia="Times New Roman" w:hAnsi="Arial" w:cs="Arial"/>
          <w:b/>
          <w:color w:val="000000" w:themeColor="text1"/>
          <w:sz w:val="24"/>
          <w:szCs w:val="24"/>
          <w:lang w:val="es-ES_tradnl" w:eastAsia="es-CO"/>
        </w:rPr>
        <w:t>FRAÍN CEPEDA SARABIA</w:t>
      </w:r>
    </w:p>
    <w:p w14:paraId="329B6E27" w14:textId="0886A2F2" w:rsidR="00246DA3" w:rsidRPr="00E939E1" w:rsidRDefault="00246DA3" w:rsidP="00A31B92">
      <w:pPr>
        <w:spacing w:after="0" w:line="24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Presid</w:t>
      </w:r>
      <w:r w:rsidR="00FE03F8" w:rsidRPr="00E939E1">
        <w:rPr>
          <w:rFonts w:ascii="Arial" w:eastAsia="Times New Roman" w:hAnsi="Arial" w:cs="Arial"/>
          <w:color w:val="000000" w:themeColor="text1"/>
          <w:sz w:val="24"/>
          <w:szCs w:val="24"/>
          <w:lang w:val="es-ES_tradnl" w:eastAsia="es-CO"/>
        </w:rPr>
        <w:t>ente del Senado de la República</w:t>
      </w:r>
    </w:p>
    <w:p w14:paraId="35F86A4B" w14:textId="0D1566C1" w:rsidR="002A5AA6" w:rsidRPr="00E939E1" w:rsidRDefault="002A5AA6" w:rsidP="00A31B92">
      <w:pPr>
        <w:spacing w:after="0" w:line="240" w:lineRule="auto"/>
        <w:jc w:val="both"/>
        <w:textAlignment w:val="center"/>
        <w:rPr>
          <w:rFonts w:ascii="Arial" w:eastAsia="Times New Roman" w:hAnsi="Arial" w:cs="Arial"/>
          <w:b/>
          <w:color w:val="000000" w:themeColor="text1"/>
          <w:sz w:val="24"/>
          <w:szCs w:val="24"/>
          <w:lang w:val="es-ES_tradnl" w:eastAsia="es-CO"/>
        </w:rPr>
      </w:pPr>
      <w:r w:rsidRPr="00E939E1">
        <w:rPr>
          <w:rFonts w:ascii="Arial" w:eastAsia="Times New Roman" w:hAnsi="Arial" w:cs="Arial"/>
          <w:b/>
          <w:color w:val="000000" w:themeColor="text1"/>
          <w:sz w:val="24"/>
          <w:szCs w:val="24"/>
          <w:lang w:val="es-ES_tradnl" w:eastAsia="es-CO"/>
        </w:rPr>
        <w:t>RODRIGO LARA RESTREPO</w:t>
      </w:r>
    </w:p>
    <w:p w14:paraId="4574C70C" w14:textId="4200DBAE" w:rsidR="00246DA3" w:rsidRPr="00E939E1" w:rsidRDefault="00246DA3" w:rsidP="00A31B92">
      <w:pPr>
        <w:spacing w:after="0" w:line="24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Presidente</w:t>
      </w:r>
      <w:r w:rsidR="00FE03F8" w:rsidRPr="00E939E1">
        <w:rPr>
          <w:rFonts w:ascii="Arial" w:eastAsia="Times New Roman" w:hAnsi="Arial" w:cs="Arial"/>
          <w:color w:val="000000" w:themeColor="text1"/>
          <w:sz w:val="24"/>
          <w:szCs w:val="24"/>
          <w:lang w:val="es-ES_tradnl" w:eastAsia="es-CO"/>
        </w:rPr>
        <w:t xml:space="preserve"> de la Cámara de Representantes</w:t>
      </w:r>
    </w:p>
    <w:p w14:paraId="2C04DEFE" w14:textId="77777777" w:rsidR="00246DA3" w:rsidRPr="00E939E1" w:rsidRDefault="00246DA3" w:rsidP="00A31B92">
      <w:pPr>
        <w:spacing w:after="0" w:line="24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Congreso de la República</w:t>
      </w:r>
    </w:p>
    <w:p w14:paraId="51EB82A0" w14:textId="0B86A251" w:rsidR="00246DA3" w:rsidRPr="00E939E1" w:rsidRDefault="00FE03F8" w:rsidP="00A31B92">
      <w:pPr>
        <w:spacing w:after="0" w:line="24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Ciudad</w:t>
      </w:r>
    </w:p>
    <w:p w14:paraId="52FF117C" w14:textId="77777777" w:rsidR="00A31B92" w:rsidRPr="00E939E1" w:rsidRDefault="00A31B92" w:rsidP="00A31B92">
      <w:pPr>
        <w:spacing w:before="85" w:after="85" w:line="288" w:lineRule="atLeast"/>
        <w:jc w:val="both"/>
        <w:textAlignment w:val="center"/>
        <w:rPr>
          <w:rFonts w:ascii="Arial" w:eastAsia="Times New Roman" w:hAnsi="Arial" w:cs="Arial"/>
          <w:color w:val="000000" w:themeColor="text1"/>
          <w:sz w:val="24"/>
          <w:szCs w:val="24"/>
          <w:lang w:val="es-ES_tradnl" w:eastAsia="es-CO"/>
        </w:rPr>
      </w:pPr>
    </w:p>
    <w:p w14:paraId="1E4EA854" w14:textId="77777777" w:rsidR="00246DA3" w:rsidRPr="00E939E1" w:rsidRDefault="00444DD2" w:rsidP="001E00D8">
      <w:pPr>
        <w:spacing w:after="0" w:line="36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z w:val="24"/>
          <w:szCs w:val="24"/>
          <w:lang w:val="es-ES_tradnl" w:eastAsia="es-CO"/>
        </w:rPr>
        <w:t>Respetados Presidentes:</w:t>
      </w:r>
    </w:p>
    <w:p w14:paraId="69A932F4" w14:textId="56D9321F" w:rsidR="00246DA3" w:rsidRPr="00E939E1" w:rsidRDefault="00246DA3" w:rsidP="001E00D8">
      <w:pPr>
        <w:spacing w:after="0" w:line="360" w:lineRule="auto"/>
        <w:jc w:val="both"/>
        <w:textAlignment w:val="center"/>
        <w:rPr>
          <w:rFonts w:ascii="Arial" w:eastAsia="Times New Roman" w:hAnsi="Arial" w:cs="Arial"/>
          <w:color w:val="000000" w:themeColor="text1"/>
          <w:sz w:val="24"/>
          <w:szCs w:val="24"/>
          <w:lang w:eastAsia="es-CO"/>
        </w:rPr>
      </w:pPr>
      <w:r w:rsidRPr="00E939E1">
        <w:rPr>
          <w:rFonts w:ascii="Arial" w:eastAsia="Times New Roman" w:hAnsi="Arial" w:cs="Arial"/>
          <w:color w:val="000000" w:themeColor="text1"/>
          <w:spacing w:val="-2"/>
          <w:sz w:val="24"/>
          <w:szCs w:val="24"/>
          <w:lang w:val="es-ES_tradnl" w:eastAsia="es-CO"/>
        </w:rPr>
        <w:t xml:space="preserve">De acuerdo con la designación efectuada por las </w:t>
      </w:r>
      <w:r w:rsidR="002D2AA7" w:rsidRPr="00E939E1">
        <w:rPr>
          <w:rFonts w:ascii="Arial" w:eastAsia="Times New Roman" w:hAnsi="Arial" w:cs="Arial"/>
          <w:color w:val="000000" w:themeColor="text1"/>
          <w:spacing w:val="-2"/>
          <w:sz w:val="24"/>
          <w:szCs w:val="24"/>
          <w:lang w:val="es-ES_tradnl" w:eastAsia="es-CO"/>
        </w:rPr>
        <w:t>P</w:t>
      </w:r>
      <w:r w:rsidRPr="00E939E1">
        <w:rPr>
          <w:rFonts w:ascii="Arial" w:eastAsia="Times New Roman" w:hAnsi="Arial" w:cs="Arial"/>
          <w:color w:val="000000" w:themeColor="text1"/>
          <w:spacing w:val="-2"/>
          <w:sz w:val="24"/>
          <w:szCs w:val="24"/>
          <w:lang w:val="es-ES_tradnl" w:eastAsia="es-CO"/>
        </w:rPr>
        <w:t>residencias del Senado de la República y de la Cámara de Representantes</w:t>
      </w:r>
      <w:r w:rsidR="00A31B92" w:rsidRPr="00E939E1">
        <w:rPr>
          <w:rFonts w:ascii="Arial" w:eastAsia="Times New Roman" w:hAnsi="Arial" w:cs="Arial"/>
          <w:color w:val="000000" w:themeColor="text1"/>
          <w:spacing w:val="-2"/>
          <w:sz w:val="24"/>
          <w:szCs w:val="24"/>
          <w:lang w:val="es-ES_tradnl" w:eastAsia="es-CO"/>
        </w:rPr>
        <w:t xml:space="preserve">, </w:t>
      </w:r>
      <w:r w:rsidRPr="00E939E1">
        <w:rPr>
          <w:rFonts w:ascii="Arial" w:eastAsia="Times New Roman" w:hAnsi="Arial" w:cs="Arial"/>
          <w:color w:val="000000" w:themeColor="text1"/>
          <w:spacing w:val="-2"/>
          <w:sz w:val="24"/>
          <w:szCs w:val="24"/>
          <w:lang w:val="es-ES_tradnl" w:eastAsia="es-CO"/>
        </w:rPr>
        <w:t xml:space="preserve">y de conformidad con los artículos 161 de la Constitución Política y 186 de la Ley 5ª de 1992, los suscritos Senador y Representante integrantes de la Comisión Accidental de Conciliación, nos permitimos </w:t>
      </w:r>
      <w:r w:rsidR="00A31B92" w:rsidRPr="00E939E1">
        <w:rPr>
          <w:rFonts w:ascii="Arial" w:eastAsia="Times New Roman" w:hAnsi="Arial" w:cs="Arial"/>
          <w:color w:val="000000" w:themeColor="text1"/>
          <w:spacing w:val="-2"/>
          <w:sz w:val="24"/>
          <w:szCs w:val="24"/>
          <w:lang w:val="es-ES_tradnl" w:eastAsia="es-CO"/>
        </w:rPr>
        <w:t xml:space="preserve">presentar </w:t>
      </w:r>
      <w:r w:rsidRPr="00E939E1">
        <w:rPr>
          <w:rFonts w:ascii="Arial" w:eastAsia="Times New Roman" w:hAnsi="Arial" w:cs="Arial"/>
          <w:color w:val="000000" w:themeColor="text1"/>
          <w:spacing w:val="-2"/>
          <w:sz w:val="24"/>
          <w:szCs w:val="24"/>
          <w:lang w:val="es-ES_tradnl" w:eastAsia="es-CO"/>
        </w:rPr>
        <w:t>a consideración de las plenarias del Senado</w:t>
      </w:r>
      <w:r w:rsidR="004851C1" w:rsidRPr="00E939E1">
        <w:rPr>
          <w:rFonts w:ascii="Arial" w:eastAsia="Times New Roman" w:hAnsi="Arial" w:cs="Arial"/>
          <w:color w:val="000000" w:themeColor="text1"/>
          <w:spacing w:val="-2"/>
          <w:sz w:val="24"/>
          <w:szCs w:val="24"/>
          <w:lang w:val="es-ES_tradnl" w:eastAsia="es-CO"/>
        </w:rPr>
        <w:t xml:space="preserve"> </w:t>
      </w:r>
      <w:r w:rsidRPr="00E939E1">
        <w:rPr>
          <w:rFonts w:ascii="Arial" w:eastAsia="Times New Roman" w:hAnsi="Arial" w:cs="Arial"/>
          <w:color w:val="000000" w:themeColor="text1"/>
          <w:spacing w:val="-2"/>
          <w:sz w:val="24"/>
          <w:szCs w:val="24"/>
          <w:lang w:val="es-ES_tradnl" w:eastAsia="es-CO"/>
        </w:rPr>
        <w:t>y de la Cámara de Representantes, para continuar su trámite correspondiente</w:t>
      </w:r>
      <w:r w:rsidR="00FE03F8" w:rsidRPr="00E939E1">
        <w:rPr>
          <w:rFonts w:ascii="Arial" w:eastAsia="Times New Roman" w:hAnsi="Arial" w:cs="Arial"/>
          <w:color w:val="000000" w:themeColor="text1"/>
          <w:spacing w:val="-2"/>
          <w:sz w:val="24"/>
          <w:szCs w:val="24"/>
          <w:lang w:val="es-ES_tradnl" w:eastAsia="es-CO"/>
        </w:rPr>
        <w:t>,</w:t>
      </w:r>
      <w:r w:rsidRPr="00E939E1">
        <w:rPr>
          <w:rFonts w:ascii="Arial" w:eastAsia="Times New Roman" w:hAnsi="Arial" w:cs="Arial"/>
          <w:color w:val="000000" w:themeColor="text1"/>
          <w:spacing w:val="-2"/>
          <w:sz w:val="24"/>
          <w:szCs w:val="24"/>
          <w:lang w:val="es-ES_tradnl" w:eastAsia="es-CO"/>
        </w:rPr>
        <w:t xml:space="preserve"> el texto conciliado del proyecto de ley de la referencia.</w:t>
      </w:r>
    </w:p>
    <w:p w14:paraId="1B14A0B2" w14:textId="77777777" w:rsidR="001E00D8" w:rsidRPr="00E939E1" w:rsidRDefault="001E00D8" w:rsidP="001E00D8">
      <w:pPr>
        <w:spacing w:after="0" w:line="360" w:lineRule="auto"/>
        <w:jc w:val="both"/>
        <w:textAlignment w:val="center"/>
        <w:rPr>
          <w:rFonts w:ascii="Arial" w:eastAsia="Times New Roman" w:hAnsi="Arial" w:cs="Arial"/>
          <w:color w:val="000000" w:themeColor="text1"/>
          <w:spacing w:val="-2"/>
          <w:sz w:val="24"/>
          <w:szCs w:val="24"/>
          <w:lang w:val="es-ES_tradnl" w:eastAsia="es-CO"/>
        </w:rPr>
      </w:pPr>
    </w:p>
    <w:p w14:paraId="01658F48" w14:textId="77777777" w:rsidR="006F3F3A" w:rsidRPr="00E939E1" w:rsidRDefault="008E67DA" w:rsidP="001E00D8">
      <w:pPr>
        <w:spacing w:after="0" w:line="360" w:lineRule="auto"/>
        <w:jc w:val="both"/>
        <w:textAlignment w:val="center"/>
        <w:rPr>
          <w:rFonts w:ascii="Arial" w:eastAsia="Times New Roman" w:hAnsi="Arial" w:cs="Arial"/>
          <w:color w:val="000000" w:themeColor="text1"/>
          <w:spacing w:val="-2"/>
          <w:sz w:val="24"/>
          <w:szCs w:val="24"/>
          <w:lang w:val="es-ES_tradnl" w:eastAsia="es-CO"/>
        </w:rPr>
      </w:pPr>
      <w:r w:rsidRPr="00E939E1">
        <w:rPr>
          <w:rFonts w:ascii="Arial" w:eastAsia="Times New Roman" w:hAnsi="Arial" w:cs="Arial"/>
          <w:color w:val="000000" w:themeColor="text1"/>
          <w:spacing w:val="-2"/>
          <w:sz w:val="24"/>
          <w:szCs w:val="24"/>
          <w:lang w:val="es-ES_tradnl" w:eastAsia="es-CO"/>
        </w:rPr>
        <w:t>En tal sentido, y después de efectuar el</w:t>
      </w:r>
      <w:r w:rsidR="00A928CD" w:rsidRPr="00E939E1">
        <w:rPr>
          <w:rFonts w:ascii="Arial" w:eastAsia="Times New Roman" w:hAnsi="Arial" w:cs="Arial"/>
          <w:color w:val="000000" w:themeColor="text1"/>
          <w:spacing w:val="-2"/>
          <w:sz w:val="24"/>
          <w:szCs w:val="24"/>
          <w:lang w:val="es-ES_tradnl" w:eastAsia="es-CO"/>
        </w:rPr>
        <w:t xml:space="preserve"> estudio y discusión de la iniciativa</w:t>
      </w:r>
      <w:r w:rsidR="00A678FC" w:rsidRPr="00E939E1">
        <w:rPr>
          <w:rFonts w:ascii="Arial" w:eastAsia="Times New Roman" w:hAnsi="Arial" w:cs="Arial"/>
          <w:color w:val="000000" w:themeColor="text1"/>
          <w:spacing w:val="-2"/>
          <w:sz w:val="24"/>
          <w:szCs w:val="24"/>
          <w:lang w:val="es-ES_tradnl" w:eastAsia="es-CO"/>
        </w:rPr>
        <w:t>,</w:t>
      </w:r>
      <w:r w:rsidRPr="00E939E1">
        <w:rPr>
          <w:rFonts w:ascii="Arial" w:eastAsia="Times New Roman" w:hAnsi="Arial" w:cs="Arial"/>
          <w:color w:val="000000" w:themeColor="text1"/>
          <w:spacing w:val="-2"/>
          <w:sz w:val="24"/>
          <w:szCs w:val="24"/>
          <w:lang w:val="es-ES_tradnl" w:eastAsia="es-CO"/>
        </w:rPr>
        <w:t xml:space="preserve"> </w:t>
      </w:r>
      <w:r w:rsidR="006D5CBE" w:rsidRPr="00E939E1">
        <w:rPr>
          <w:rFonts w:ascii="Arial" w:eastAsia="Times New Roman" w:hAnsi="Arial" w:cs="Arial"/>
          <w:color w:val="000000" w:themeColor="text1"/>
          <w:spacing w:val="-2"/>
          <w:sz w:val="24"/>
          <w:szCs w:val="24"/>
          <w:lang w:val="es-ES_tradnl" w:eastAsia="es-CO"/>
        </w:rPr>
        <w:t xml:space="preserve">hemos decidido acoger en su totalidad el texto del articulado aprobado en segundo debate por la plenaria </w:t>
      </w:r>
      <w:r w:rsidR="00D538E5" w:rsidRPr="00E939E1">
        <w:rPr>
          <w:rFonts w:ascii="Arial" w:eastAsia="Times New Roman" w:hAnsi="Arial" w:cs="Arial"/>
          <w:color w:val="000000" w:themeColor="text1"/>
          <w:spacing w:val="-2"/>
          <w:sz w:val="24"/>
          <w:szCs w:val="24"/>
          <w:lang w:val="es-ES_tradnl" w:eastAsia="es-CO"/>
        </w:rPr>
        <w:t>de la Honorable Cámara de Representantes</w:t>
      </w:r>
      <w:r w:rsidR="006D5CBE" w:rsidRPr="00E939E1">
        <w:rPr>
          <w:rFonts w:ascii="Arial" w:eastAsia="Times New Roman" w:hAnsi="Arial" w:cs="Arial"/>
          <w:color w:val="000000" w:themeColor="text1"/>
          <w:spacing w:val="-2"/>
          <w:sz w:val="24"/>
          <w:szCs w:val="24"/>
          <w:lang w:val="es-ES_tradnl" w:eastAsia="es-CO"/>
        </w:rPr>
        <w:t xml:space="preserve">. </w:t>
      </w:r>
    </w:p>
    <w:p w14:paraId="30365CA1" w14:textId="77777777" w:rsidR="00BA3B9F" w:rsidRPr="00E939E1" w:rsidRDefault="00BA3B9F" w:rsidP="001E00D8">
      <w:pPr>
        <w:spacing w:after="0" w:line="360" w:lineRule="auto"/>
        <w:jc w:val="both"/>
        <w:textAlignment w:val="center"/>
        <w:rPr>
          <w:rFonts w:ascii="Arial" w:eastAsia="Times New Roman" w:hAnsi="Arial" w:cs="Arial"/>
          <w:color w:val="000000" w:themeColor="text1"/>
          <w:spacing w:val="-2"/>
          <w:sz w:val="24"/>
          <w:szCs w:val="24"/>
          <w:lang w:val="es-ES_tradnl" w:eastAsia="es-CO"/>
        </w:rPr>
      </w:pPr>
    </w:p>
    <w:p w14:paraId="6B6BD5FF" w14:textId="77777777" w:rsidR="00D538E5" w:rsidRPr="00E939E1" w:rsidRDefault="00D538E5">
      <w:pPr>
        <w:rPr>
          <w:rFonts w:ascii="Arial" w:hAnsi="Arial" w:cs="Arial"/>
          <w:color w:val="000000" w:themeColor="text1"/>
          <w:sz w:val="24"/>
          <w:szCs w:val="24"/>
        </w:rPr>
      </w:pPr>
    </w:p>
    <w:p w14:paraId="22FD7526" w14:textId="77777777" w:rsidR="004A30A3" w:rsidRPr="00E939E1" w:rsidRDefault="004A30A3">
      <w:pPr>
        <w:rPr>
          <w:rFonts w:ascii="Arial" w:hAnsi="Arial" w:cs="Arial"/>
          <w:color w:val="000000" w:themeColor="text1"/>
          <w:sz w:val="24"/>
          <w:szCs w:val="24"/>
        </w:rPr>
      </w:pPr>
    </w:p>
    <w:p w14:paraId="708400A7" w14:textId="52DB1A3B" w:rsidR="004A30A3" w:rsidRPr="00E939E1" w:rsidRDefault="002A5AA6" w:rsidP="004A30A3">
      <w:pPr>
        <w:spacing w:after="0" w:line="240" w:lineRule="auto"/>
        <w:rPr>
          <w:rFonts w:ascii="Arial" w:hAnsi="Arial" w:cs="Arial"/>
          <w:b/>
          <w:color w:val="000000" w:themeColor="text1"/>
          <w:sz w:val="24"/>
          <w:szCs w:val="24"/>
        </w:rPr>
      </w:pPr>
      <w:r w:rsidRPr="00E939E1">
        <w:rPr>
          <w:rFonts w:ascii="Arial" w:hAnsi="Arial" w:cs="Arial"/>
          <w:b/>
          <w:color w:val="000000" w:themeColor="text1"/>
          <w:sz w:val="24"/>
          <w:szCs w:val="24"/>
        </w:rPr>
        <w:t xml:space="preserve">PAOLA ANDREA HOLGUÍN                      </w:t>
      </w:r>
      <w:r w:rsidRPr="00E939E1">
        <w:rPr>
          <w:rFonts w:ascii="Arial" w:hAnsi="Arial" w:cs="Arial"/>
          <w:b/>
          <w:color w:val="000000" w:themeColor="text1"/>
          <w:sz w:val="24"/>
          <w:szCs w:val="24"/>
        </w:rPr>
        <w:tab/>
      </w:r>
      <w:r w:rsidRPr="00E939E1">
        <w:rPr>
          <w:rFonts w:ascii="Arial" w:hAnsi="Arial" w:cs="Arial"/>
          <w:b/>
          <w:color w:val="000000" w:themeColor="text1"/>
          <w:sz w:val="24"/>
          <w:szCs w:val="24"/>
        </w:rPr>
        <w:tab/>
        <w:t>FEDERICO HOYOS</w:t>
      </w:r>
    </w:p>
    <w:p w14:paraId="1319FC4F" w14:textId="157B98B5" w:rsidR="004A30A3" w:rsidRDefault="002A5AA6" w:rsidP="004A30A3">
      <w:pPr>
        <w:spacing w:after="0" w:line="240" w:lineRule="auto"/>
        <w:rPr>
          <w:rFonts w:ascii="Arial" w:hAnsi="Arial" w:cs="Arial"/>
          <w:sz w:val="24"/>
          <w:szCs w:val="24"/>
        </w:rPr>
      </w:pPr>
      <w:r w:rsidRPr="00E939E1">
        <w:rPr>
          <w:rFonts w:ascii="Arial" w:hAnsi="Arial" w:cs="Arial"/>
          <w:color w:val="000000" w:themeColor="text1"/>
          <w:sz w:val="24"/>
          <w:szCs w:val="24"/>
        </w:rPr>
        <w:t>Senadora</w:t>
      </w:r>
      <w:r w:rsidR="004A30A3" w:rsidRPr="00E939E1">
        <w:rPr>
          <w:rFonts w:ascii="Arial" w:hAnsi="Arial" w:cs="Arial"/>
          <w:color w:val="000000" w:themeColor="text1"/>
          <w:sz w:val="24"/>
          <w:szCs w:val="24"/>
        </w:rPr>
        <w:tab/>
      </w:r>
      <w:r w:rsidR="004A30A3" w:rsidRPr="00E939E1">
        <w:rPr>
          <w:rFonts w:ascii="Arial" w:hAnsi="Arial" w:cs="Arial"/>
          <w:color w:val="000000" w:themeColor="text1"/>
          <w:sz w:val="24"/>
          <w:szCs w:val="24"/>
        </w:rPr>
        <w:tab/>
      </w:r>
      <w:r w:rsidR="004A30A3" w:rsidRPr="00E939E1">
        <w:rPr>
          <w:rFonts w:ascii="Arial" w:hAnsi="Arial" w:cs="Arial"/>
          <w:color w:val="000000" w:themeColor="text1"/>
          <w:sz w:val="24"/>
          <w:szCs w:val="24"/>
        </w:rPr>
        <w:tab/>
      </w:r>
      <w:r w:rsidR="004A30A3" w:rsidRPr="00E939E1">
        <w:rPr>
          <w:rFonts w:ascii="Arial" w:hAnsi="Arial" w:cs="Arial"/>
          <w:color w:val="000000" w:themeColor="text1"/>
          <w:sz w:val="24"/>
          <w:szCs w:val="24"/>
        </w:rPr>
        <w:tab/>
      </w:r>
      <w:r w:rsidR="004A30A3" w:rsidRPr="00E939E1">
        <w:rPr>
          <w:rFonts w:ascii="Arial" w:hAnsi="Arial" w:cs="Arial"/>
          <w:color w:val="000000" w:themeColor="text1"/>
          <w:sz w:val="24"/>
          <w:szCs w:val="24"/>
        </w:rPr>
        <w:tab/>
      </w:r>
      <w:r w:rsidR="004A30A3" w:rsidRPr="00E939E1">
        <w:rPr>
          <w:rFonts w:ascii="Arial" w:hAnsi="Arial" w:cs="Arial"/>
          <w:sz w:val="24"/>
          <w:szCs w:val="24"/>
        </w:rPr>
        <w:tab/>
      </w:r>
      <w:r w:rsidR="004A30A3" w:rsidRPr="00E939E1">
        <w:rPr>
          <w:rFonts w:ascii="Arial" w:hAnsi="Arial" w:cs="Arial"/>
          <w:sz w:val="24"/>
          <w:szCs w:val="24"/>
        </w:rPr>
        <w:tab/>
        <w:t>Representante</w:t>
      </w:r>
      <w:r w:rsidR="00FE03F8" w:rsidRPr="00E939E1">
        <w:rPr>
          <w:rFonts w:ascii="Arial" w:hAnsi="Arial" w:cs="Arial"/>
          <w:sz w:val="24"/>
          <w:szCs w:val="24"/>
        </w:rPr>
        <w:t xml:space="preserve"> a la Cámara </w:t>
      </w:r>
    </w:p>
    <w:p w14:paraId="419E1B1D" w14:textId="77777777" w:rsidR="008A2DB1" w:rsidRDefault="008A2DB1" w:rsidP="004A30A3">
      <w:pPr>
        <w:spacing w:after="0" w:line="240" w:lineRule="auto"/>
        <w:rPr>
          <w:rFonts w:ascii="Arial" w:hAnsi="Arial" w:cs="Arial"/>
          <w:sz w:val="24"/>
          <w:szCs w:val="24"/>
        </w:rPr>
      </w:pPr>
    </w:p>
    <w:p w14:paraId="7BE7A60E" w14:textId="2C40A3A9" w:rsidR="008A2DB1" w:rsidRDefault="008A2DB1" w:rsidP="008A2DB1">
      <w:pPr>
        <w:spacing w:after="0"/>
        <w:jc w:val="center"/>
        <w:rPr>
          <w:rFonts w:ascii="Arial" w:hAnsi="Arial" w:cs="Arial"/>
          <w:b/>
          <w:color w:val="000000" w:themeColor="text1"/>
          <w:sz w:val="24"/>
          <w:szCs w:val="24"/>
        </w:rPr>
      </w:pPr>
      <w:r>
        <w:rPr>
          <w:rFonts w:ascii="Arial" w:eastAsia="Times New Roman" w:hAnsi="Arial" w:cs="Arial"/>
          <w:b/>
          <w:bCs/>
          <w:sz w:val="24"/>
          <w:szCs w:val="24"/>
          <w:lang w:eastAsia="es-CO"/>
        </w:rPr>
        <w:lastRenderedPageBreak/>
        <w:t xml:space="preserve">TEXTO </w:t>
      </w:r>
      <w:r w:rsidRPr="00E939E1">
        <w:rPr>
          <w:rFonts w:ascii="Arial" w:eastAsia="Times New Roman" w:hAnsi="Arial" w:cs="Arial"/>
          <w:b/>
          <w:bCs/>
          <w:sz w:val="24"/>
          <w:szCs w:val="24"/>
          <w:lang w:eastAsia="es-CO"/>
        </w:rPr>
        <w:t>DE</w:t>
      </w:r>
      <w:r w:rsidRPr="00E939E1">
        <w:rPr>
          <w:rFonts w:ascii="Arial" w:eastAsia="Times New Roman" w:hAnsi="Arial" w:cs="Arial"/>
          <w:b/>
          <w:bCs/>
          <w:color w:val="000000" w:themeColor="text1"/>
          <w:sz w:val="24"/>
          <w:szCs w:val="24"/>
          <w:lang w:eastAsia="es-CO"/>
        </w:rPr>
        <w:t xml:space="preserve"> </w:t>
      </w:r>
      <w:r w:rsidRPr="008A2DB1">
        <w:rPr>
          <w:rFonts w:ascii="Arial" w:eastAsia="Times New Roman" w:hAnsi="Arial" w:cs="Arial"/>
          <w:b/>
          <w:bCs/>
          <w:color w:val="000000" w:themeColor="text1"/>
          <w:sz w:val="24"/>
          <w:szCs w:val="24"/>
          <w:lang w:eastAsia="es-CO"/>
        </w:rPr>
        <w:t xml:space="preserve">CONCILIACIÓN </w:t>
      </w:r>
      <w:r w:rsidRPr="008A2DB1">
        <w:rPr>
          <w:rFonts w:ascii="Arial" w:hAnsi="Arial" w:cs="Arial"/>
          <w:b/>
          <w:color w:val="000000" w:themeColor="text1"/>
          <w:sz w:val="24"/>
          <w:szCs w:val="24"/>
          <w:lang w:eastAsia="es-CO"/>
        </w:rPr>
        <w:t xml:space="preserve">AL PROYECTO DE LEY 118 de 2016 SENADO, 290 DE 2017 CÁMARA </w:t>
      </w:r>
      <w:r w:rsidRPr="008A2DB1">
        <w:rPr>
          <w:rFonts w:ascii="Arial" w:hAnsi="Arial" w:cs="Arial"/>
          <w:b/>
          <w:color w:val="000000" w:themeColor="text1"/>
          <w:sz w:val="24"/>
          <w:szCs w:val="24"/>
        </w:rPr>
        <w:t>“</w:t>
      </w:r>
      <w:r w:rsidRPr="008A2DB1">
        <w:rPr>
          <w:rFonts w:ascii="Arial" w:hAnsi="Arial" w:cs="Arial"/>
          <w:b/>
          <w:color w:val="000000"/>
          <w:sz w:val="24"/>
          <w:szCs w:val="24"/>
        </w:rPr>
        <w:t>Por medio de la cual se rinde honores a la memoria y obra del expresidente Julio Cesar Turbay Ayala, con ocasión del primer centenario de su natalicio</w:t>
      </w:r>
      <w:r w:rsidRPr="008A2DB1">
        <w:rPr>
          <w:rFonts w:ascii="Arial" w:hAnsi="Arial" w:cs="Arial"/>
          <w:b/>
          <w:color w:val="000000" w:themeColor="text1"/>
          <w:sz w:val="24"/>
          <w:szCs w:val="24"/>
        </w:rPr>
        <w:t>”</w:t>
      </w:r>
    </w:p>
    <w:p w14:paraId="46D35D7D" w14:textId="240B319D" w:rsidR="008A2DB1" w:rsidRDefault="008A2DB1" w:rsidP="008A2DB1">
      <w:pPr>
        <w:spacing w:after="0"/>
        <w:jc w:val="center"/>
        <w:rPr>
          <w:rFonts w:ascii="Arial" w:hAnsi="Arial" w:cs="Arial"/>
          <w:b/>
          <w:color w:val="000000" w:themeColor="text1"/>
          <w:sz w:val="24"/>
          <w:szCs w:val="24"/>
        </w:rPr>
      </w:pPr>
    </w:p>
    <w:p w14:paraId="5C7B1BAA" w14:textId="77777777" w:rsidR="008A2DB1" w:rsidRPr="008A2DB1" w:rsidRDefault="008A2DB1" w:rsidP="008A2DB1">
      <w:pPr>
        <w:spacing w:after="0"/>
        <w:jc w:val="center"/>
        <w:rPr>
          <w:rFonts w:ascii="Arial" w:hAnsi="Arial" w:cs="Arial"/>
          <w:sz w:val="24"/>
          <w:szCs w:val="24"/>
        </w:rPr>
      </w:pPr>
    </w:p>
    <w:p w14:paraId="00DA6605"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1°.</w:t>
      </w:r>
      <w:r w:rsidRPr="008A2DB1">
        <w:rPr>
          <w:rFonts w:ascii="Arial" w:hAnsi="Arial" w:cs="Arial"/>
          <w:sz w:val="24"/>
          <w:szCs w:val="24"/>
        </w:rPr>
        <w:t xml:space="preserve"> La República de Colombia honra la memoria y obra del expresidente de la República doctor Julio César Turbay Ayala, al cumplirse el primer centenario de su nacimiento, ocurrido en Bogotá el 18 de junio de 1916.</w:t>
      </w:r>
    </w:p>
    <w:p w14:paraId="558875E7" w14:textId="77777777" w:rsidR="008A2DB1" w:rsidRPr="008A2DB1" w:rsidRDefault="008A2DB1" w:rsidP="008A2DB1">
      <w:pPr>
        <w:spacing w:after="0"/>
        <w:jc w:val="both"/>
        <w:rPr>
          <w:rFonts w:ascii="Arial" w:hAnsi="Arial" w:cs="Arial"/>
          <w:sz w:val="24"/>
          <w:szCs w:val="24"/>
        </w:rPr>
      </w:pPr>
    </w:p>
    <w:p w14:paraId="6F1FFF93"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2°.</w:t>
      </w:r>
      <w:r w:rsidRPr="008A2DB1">
        <w:rPr>
          <w:rFonts w:ascii="Arial" w:hAnsi="Arial" w:cs="Arial"/>
          <w:sz w:val="24"/>
          <w:szCs w:val="24"/>
        </w:rPr>
        <w:t xml:space="preserve"> Autorícese al Gobierno nacional y al Congreso de la República para rendir honores al expresidente Turbay Ayala, en acto especial y protocolario, cuya fecha, lugar y hora serán programados por la Mesa Directiva del honorable Senado de la República, en el cual contará con la presencia de altos funcionarios del Gobierno nacional, miembros del Congreso de la República y demás autoridades locales y regionales.</w:t>
      </w:r>
    </w:p>
    <w:p w14:paraId="399C9BD8" w14:textId="77777777" w:rsidR="008A2DB1" w:rsidRPr="008A2DB1" w:rsidRDefault="008A2DB1" w:rsidP="008A2DB1">
      <w:pPr>
        <w:spacing w:after="0"/>
        <w:jc w:val="both"/>
        <w:rPr>
          <w:rFonts w:ascii="Arial" w:hAnsi="Arial" w:cs="Arial"/>
          <w:sz w:val="24"/>
          <w:szCs w:val="24"/>
        </w:rPr>
      </w:pPr>
    </w:p>
    <w:p w14:paraId="4813879B"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Parágrafo.</w:t>
      </w:r>
      <w:r w:rsidRPr="008A2DB1">
        <w:rPr>
          <w:rFonts w:ascii="Arial" w:hAnsi="Arial" w:cs="Arial"/>
          <w:sz w:val="24"/>
          <w:szCs w:val="24"/>
        </w:rPr>
        <w:t xml:space="preserve"> Copia de la presente ley será entregada a los familiares del expresidente Turbay Ayala, en letra de estilo y en el acto especial y protocolario de que trata el presente artículo.</w:t>
      </w:r>
    </w:p>
    <w:p w14:paraId="304632DB" w14:textId="77777777" w:rsidR="008A2DB1" w:rsidRPr="008A2DB1" w:rsidRDefault="008A2DB1" w:rsidP="008A2DB1">
      <w:pPr>
        <w:spacing w:after="0"/>
        <w:jc w:val="both"/>
        <w:rPr>
          <w:rFonts w:ascii="Arial" w:hAnsi="Arial" w:cs="Arial"/>
          <w:sz w:val="24"/>
          <w:szCs w:val="24"/>
        </w:rPr>
      </w:pPr>
    </w:p>
    <w:p w14:paraId="1019C478"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3°.</w:t>
      </w:r>
      <w:r w:rsidRPr="008A2DB1">
        <w:rPr>
          <w:rFonts w:ascii="Arial" w:hAnsi="Arial" w:cs="Arial"/>
          <w:sz w:val="24"/>
          <w:szCs w:val="24"/>
        </w:rPr>
        <w:t xml:space="preserve"> Se institucionaliza el día 18 de junio de cada año como la fecha en la que la nación, a través del Ministerio del Interior, rinda honores y honre la memoria del expresidente Julio César Turbay Ayala, en actos públicos y con amplia difusión nacional.</w:t>
      </w:r>
    </w:p>
    <w:p w14:paraId="4792D8F4" w14:textId="77777777" w:rsidR="008A2DB1" w:rsidRPr="008A2DB1" w:rsidRDefault="008A2DB1" w:rsidP="008A2DB1">
      <w:pPr>
        <w:spacing w:after="0"/>
        <w:jc w:val="both"/>
        <w:rPr>
          <w:rFonts w:ascii="Arial" w:hAnsi="Arial" w:cs="Arial"/>
          <w:sz w:val="24"/>
          <w:szCs w:val="24"/>
        </w:rPr>
      </w:pPr>
    </w:p>
    <w:p w14:paraId="6799ECAB"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4°.</w:t>
      </w:r>
      <w:r w:rsidRPr="008A2DB1">
        <w:rPr>
          <w:rFonts w:ascii="Arial" w:hAnsi="Arial" w:cs="Arial"/>
          <w:sz w:val="24"/>
          <w:szCs w:val="24"/>
        </w:rPr>
        <w:t xml:space="preserve"> El Ministerio de Cultura, por sí mismo o a través de sus entidades adscritas o vinculadas, erigirá dos (2) bustos en bronce del expresidente Julio César Turbay Ayala, los cuales serán ubicados en el Centro de Convenciones de Cartagena el cual lleva su nombre y en un lugar destacado del Capitolio Nacional.</w:t>
      </w:r>
    </w:p>
    <w:p w14:paraId="171948C5" w14:textId="77777777" w:rsidR="008A2DB1" w:rsidRPr="008A2DB1" w:rsidRDefault="008A2DB1" w:rsidP="008A2DB1">
      <w:pPr>
        <w:spacing w:after="0"/>
        <w:jc w:val="both"/>
        <w:rPr>
          <w:rFonts w:ascii="Arial" w:hAnsi="Arial" w:cs="Arial"/>
          <w:sz w:val="24"/>
          <w:szCs w:val="24"/>
        </w:rPr>
      </w:pPr>
    </w:p>
    <w:p w14:paraId="450A5B94" w14:textId="5D905DB0" w:rsidR="008A2DB1" w:rsidRDefault="00A032D5" w:rsidP="008A2DB1">
      <w:pPr>
        <w:spacing w:after="0"/>
        <w:jc w:val="both"/>
        <w:rPr>
          <w:rFonts w:ascii="Arial" w:hAnsi="Arial" w:cs="Arial"/>
          <w:sz w:val="24"/>
          <w:szCs w:val="24"/>
        </w:rPr>
      </w:pPr>
      <w:r w:rsidRPr="00A032D5">
        <w:rPr>
          <w:rFonts w:ascii="Arial" w:hAnsi="Arial" w:cs="Arial"/>
          <w:b/>
          <w:sz w:val="24"/>
          <w:szCs w:val="24"/>
        </w:rPr>
        <w:t xml:space="preserve">Artículo 5°. </w:t>
      </w:r>
      <w:r w:rsidRPr="00A032D5">
        <w:rPr>
          <w:rFonts w:ascii="Arial" w:hAnsi="Arial" w:cs="Arial"/>
          <w:sz w:val="24"/>
          <w:szCs w:val="24"/>
        </w:rPr>
        <w:t>Encárguese a la Biblioteca Nacional y al Archivo Nacional General de la Nación, la recopilación, selección y publicación en medio físico y/o y digital, de las obras, discursos y escritos políticos del expresidente Julio César Turbay Ayala. Una vez la información sea recopilada y digitalizada, deberá ser compartida al Banco de la República para que, a través de su Biblioteca Virtual, se actualice y enriquezca la información ya existente del ex presidente.</w:t>
      </w:r>
    </w:p>
    <w:p w14:paraId="066713A4" w14:textId="77777777" w:rsidR="00A032D5" w:rsidRPr="008A2DB1" w:rsidRDefault="00A032D5" w:rsidP="008A2DB1">
      <w:pPr>
        <w:spacing w:after="0"/>
        <w:jc w:val="both"/>
        <w:rPr>
          <w:rFonts w:ascii="Arial" w:hAnsi="Arial" w:cs="Arial"/>
          <w:sz w:val="24"/>
          <w:szCs w:val="24"/>
        </w:rPr>
      </w:pPr>
    </w:p>
    <w:p w14:paraId="39681C4D"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lastRenderedPageBreak/>
        <w:t>Artículo 6°.</w:t>
      </w:r>
      <w:r w:rsidRPr="008A2DB1">
        <w:rPr>
          <w:rFonts w:ascii="Arial" w:hAnsi="Arial" w:cs="Arial"/>
          <w:sz w:val="24"/>
          <w:szCs w:val="24"/>
        </w:rPr>
        <w:t xml:space="preserve"> Con base en la compilación señalada en el artículo anterior, se autoriza al Gobierno nacional para que a través del Ministerio de Cultura se publique un libro biográfico e ilustrativo del expresidente Julio César Turbay Ayala, con el fin de que se distribuya un ejemplar para cada una de las bibliotecas públicas dentro del territorio nacional.</w:t>
      </w:r>
    </w:p>
    <w:p w14:paraId="6A128026" w14:textId="77777777" w:rsidR="008A2DB1" w:rsidRPr="008A2DB1" w:rsidRDefault="008A2DB1" w:rsidP="008A2DB1">
      <w:pPr>
        <w:spacing w:after="0"/>
        <w:jc w:val="both"/>
        <w:rPr>
          <w:rFonts w:ascii="Arial" w:hAnsi="Arial" w:cs="Arial"/>
          <w:b/>
          <w:sz w:val="24"/>
          <w:szCs w:val="24"/>
        </w:rPr>
      </w:pPr>
    </w:p>
    <w:p w14:paraId="2747940A" w14:textId="77777777" w:rsidR="008A2DB1" w:rsidRPr="008A2DB1" w:rsidRDefault="008A2DB1" w:rsidP="008A2DB1">
      <w:pPr>
        <w:spacing w:after="0"/>
        <w:jc w:val="both"/>
        <w:rPr>
          <w:rFonts w:ascii="Arial" w:hAnsi="Arial" w:cs="Arial"/>
          <w:sz w:val="24"/>
          <w:szCs w:val="24"/>
        </w:rPr>
      </w:pPr>
    </w:p>
    <w:p w14:paraId="0007104A"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8°.</w:t>
      </w:r>
      <w:r w:rsidRPr="008A2DB1">
        <w:rPr>
          <w:rFonts w:ascii="Arial" w:hAnsi="Arial" w:cs="Arial"/>
          <w:sz w:val="24"/>
          <w:szCs w:val="24"/>
        </w:rPr>
        <w:t xml:space="preserve"> Encárguese a la Agencia Nacional de Televisión (ANTV), la producción y emisión de un documental que recoja la vida y obra del expresidente Julio César Turbay Ayala, el cual será transmitido por el Canal Institucional y Señal Colombia.</w:t>
      </w:r>
    </w:p>
    <w:p w14:paraId="2A089364" w14:textId="77777777" w:rsidR="008A2DB1" w:rsidRPr="008A2DB1" w:rsidRDefault="008A2DB1" w:rsidP="008A2DB1">
      <w:pPr>
        <w:spacing w:after="0"/>
        <w:jc w:val="both"/>
        <w:rPr>
          <w:rFonts w:ascii="Arial" w:hAnsi="Arial" w:cs="Arial"/>
          <w:sz w:val="24"/>
          <w:szCs w:val="24"/>
        </w:rPr>
      </w:pPr>
    </w:p>
    <w:p w14:paraId="260B3920"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9.</w:t>
      </w:r>
      <w:r w:rsidRPr="008A2DB1">
        <w:rPr>
          <w:rFonts w:ascii="Arial" w:hAnsi="Arial" w:cs="Arial"/>
          <w:sz w:val="24"/>
          <w:szCs w:val="24"/>
        </w:rPr>
        <w:t xml:space="preserve"> El Presidente de la República designará un comité especial que se creará con el fin de garantizar la planeación, organización y seguimiento de los eventos y obras que se llevarán a cabo por parte de las entidades autorizadas y encargadas de cada actividad para el cumplimiento de la presente ley.</w:t>
      </w:r>
    </w:p>
    <w:p w14:paraId="179B40EB" w14:textId="77777777" w:rsidR="008A2DB1" w:rsidRPr="008A2DB1" w:rsidRDefault="008A2DB1" w:rsidP="008A2DB1">
      <w:pPr>
        <w:spacing w:after="0"/>
        <w:jc w:val="both"/>
        <w:rPr>
          <w:rFonts w:ascii="Arial" w:hAnsi="Arial" w:cs="Arial"/>
          <w:sz w:val="24"/>
          <w:szCs w:val="24"/>
        </w:rPr>
      </w:pPr>
    </w:p>
    <w:p w14:paraId="3A162501"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10.</w:t>
      </w:r>
      <w:r w:rsidRPr="008A2DB1">
        <w:rPr>
          <w:rFonts w:ascii="Arial" w:hAnsi="Arial" w:cs="Arial"/>
          <w:sz w:val="24"/>
          <w:szCs w:val="24"/>
        </w:rPr>
        <w:t xml:space="preserve"> Autorícese al Gobierno nacional para que incorpore dentro del Presupuesto General de la Nación las partidas presupuestales necesarias, con el fin de que se lleve a cabo el cumplimento de las disposiciones establecidas en la presente ley, autorización que se extiende a la celebración de los contratos y convenios interadministrativos necesarios entre la nación y las otras entidades a las cuales se han delegado las respectivas gestiones.</w:t>
      </w:r>
    </w:p>
    <w:p w14:paraId="7E966296" w14:textId="77777777" w:rsidR="008A2DB1" w:rsidRPr="008A2DB1" w:rsidRDefault="008A2DB1" w:rsidP="008A2DB1">
      <w:pPr>
        <w:spacing w:after="0"/>
        <w:jc w:val="both"/>
        <w:rPr>
          <w:rFonts w:ascii="Arial" w:hAnsi="Arial" w:cs="Arial"/>
          <w:sz w:val="24"/>
          <w:szCs w:val="24"/>
        </w:rPr>
      </w:pPr>
    </w:p>
    <w:p w14:paraId="6A5122C7"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11.</w:t>
      </w:r>
      <w:r w:rsidRPr="008A2DB1">
        <w:rPr>
          <w:rFonts w:ascii="Arial" w:hAnsi="Arial" w:cs="Arial"/>
          <w:sz w:val="24"/>
          <w:szCs w:val="24"/>
        </w:rPr>
        <w:t xml:space="preserve"> Las obras y actividades establecidas en la presente ley se deberán ejecutar dentro del año siguiente a su entrada en vigencia.</w:t>
      </w:r>
    </w:p>
    <w:p w14:paraId="45B02A19" w14:textId="77777777" w:rsidR="008A2DB1" w:rsidRPr="008A2DB1" w:rsidRDefault="008A2DB1" w:rsidP="008A2DB1">
      <w:pPr>
        <w:spacing w:after="0"/>
        <w:jc w:val="both"/>
        <w:rPr>
          <w:rFonts w:ascii="Arial" w:hAnsi="Arial" w:cs="Arial"/>
          <w:sz w:val="24"/>
          <w:szCs w:val="24"/>
        </w:rPr>
      </w:pPr>
    </w:p>
    <w:p w14:paraId="124BD9F3" w14:textId="77777777" w:rsidR="008A2DB1" w:rsidRPr="008A2DB1" w:rsidRDefault="008A2DB1" w:rsidP="008A2DB1">
      <w:pPr>
        <w:spacing w:after="0"/>
        <w:jc w:val="both"/>
        <w:rPr>
          <w:rFonts w:ascii="Arial" w:hAnsi="Arial" w:cs="Arial"/>
          <w:sz w:val="24"/>
          <w:szCs w:val="24"/>
        </w:rPr>
      </w:pPr>
      <w:r w:rsidRPr="008A2DB1">
        <w:rPr>
          <w:rFonts w:ascii="Arial" w:hAnsi="Arial" w:cs="Arial"/>
          <w:b/>
          <w:sz w:val="24"/>
          <w:szCs w:val="24"/>
        </w:rPr>
        <w:t>Artículo 12.</w:t>
      </w:r>
      <w:r w:rsidRPr="008A2DB1">
        <w:rPr>
          <w:rFonts w:ascii="Arial" w:hAnsi="Arial" w:cs="Arial"/>
          <w:sz w:val="24"/>
          <w:szCs w:val="24"/>
        </w:rPr>
        <w:t xml:space="preserve"> La presente ley rige a partir de su publicación.</w:t>
      </w:r>
    </w:p>
    <w:p w14:paraId="02F50317" w14:textId="77777777" w:rsidR="008A2DB1" w:rsidRPr="00290FFD" w:rsidRDefault="008A2DB1" w:rsidP="008A2DB1">
      <w:pPr>
        <w:spacing w:after="0"/>
        <w:jc w:val="both"/>
        <w:rPr>
          <w:rFonts w:ascii="Arial" w:hAnsi="Arial" w:cs="Arial"/>
        </w:rPr>
      </w:pPr>
    </w:p>
    <w:p w14:paraId="15946CFB" w14:textId="6E81CC01" w:rsidR="008A2DB1" w:rsidRDefault="008A2DB1" w:rsidP="004A30A3">
      <w:pPr>
        <w:spacing w:after="0" w:line="240" w:lineRule="auto"/>
        <w:rPr>
          <w:rFonts w:ascii="Arial" w:hAnsi="Arial" w:cs="Arial"/>
          <w:sz w:val="24"/>
          <w:szCs w:val="24"/>
        </w:rPr>
      </w:pPr>
    </w:p>
    <w:p w14:paraId="047C37EE" w14:textId="6DDB8793" w:rsidR="008A2DB1" w:rsidRDefault="008A2DB1" w:rsidP="004A30A3">
      <w:pPr>
        <w:spacing w:after="0" w:line="240" w:lineRule="auto"/>
        <w:rPr>
          <w:rFonts w:ascii="Arial" w:hAnsi="Arial" w:cs="Arial"/>
          <w:sz w:val="24"/>
          <w:szCs w:val="24"/>
        </w:rPr>
      </w:pPr>
    </w:p>
    <w:p w14:paraId="19ED069E" w14:textId="77777777" w:rsidR="008A2DB1" w:rsidRDefault="008A2DB1" w:rsidP="004A30A3">
      <w:pPr>
        <w:spacing w:after="0" w:line="240" w:lineRule="auto"/>
        <w:rPr>
          <w:rFonts w:ascii="Arial" w:hAnsi="Arial" w:cs="Arial"/>
          <w:sz w:val="24"/>
          <w:szCs w:val="24"/>
        </w:rPr>
      </w:pPr>
    </w:p>
    <w:p w14:paraId="53B989A8" w14:textId="77777777" w:rsidR="008A2DB1" w:rsidRPr="00E939E1" w:rsidRDefault="008A2DB1" w:rsidP="008A2DB1">
      <w:pPr>
        <w:spacing w:after="0" w:line="240" w:lineRule="auto"/>
        <w:rPr>
          <w:rFonts w:ascii="Arial" w:hAnsi="Arial" w:cs="Arial"/>
          <w:b/>
          <w:color w:val="000000" w:themeColor="text1"/>
          <w:sz w:val="24"/>
          <w:szCs w:val="24"/>
        </w:rPr>
      </w:pPr>
      <w:r w:rsidRPr="00E939E1">
        <w:rPr>
          <w:rFonts w:ascii="Arial" w:hAnsi="Arial" w:cs="Arial"/>
          <w:b/>
          <w:color w:val="000000" w:themeColor="text1"/>
          <w:sz w:val="24"/>
          <w:szCs w:val="24"/>
        </w:rPr>
        <w:t xml:space="preserve">PAOLA ANDREA HOLGUÍN                      </w:t>
      </w:r>
      <w:r w:rsidRPr="00E939E1">
        <w:rPr>
          <w:rFonts w:ascii="Arial" w:hAnsi="Arial" w:cs="Arial"/>
          <w:b/>
          <w:color w:val="000000" w:themeColor="text1"/>
          <w:sz w:val="24"/>
          <w:szCs w:val="24"/>
        </w:rPr>
        <w:tab/>
      </w:r>
      <w:r w:rsidRPr="00E939E1">
        <w:rPr>
          <w:rFonts w:ascii="Arial" w:hAnsi="Arial" w:cs="Arial"/>
          <w:b/>
          <w:color w:val="000000" w:themeColor="text1"/>
          <w:sz w:val="24"/>
          <w:szCs w:val="24"/>
        </w:rPr>
        <w:tab/>
        <w:t>FEDERICO HOYOS</w:t>
      </w:r>
    </w:p>
    <w:p w14:paraId="0FE2CC8C" w14:textId="77777777" w:rsidR="008A2DB1" w:rsidRDefault="008A2DB1" w:rsidP="008A2DB1">
      <w:pPr>
        <w:spacing w:after="0" w:line="240" w:lineRule="auto"/>
        <w:rPr>
          <w:rFonts w:ascii="Arial" w:hAnsi="Arial" w:cs="Arial"/>
          <w:sz w:val="24"/>
          <w:szCs w:val="24"/>
        </w:rPr>
      </w:pPr>
      <w:r w:rsidRPr="00E939E1">
        <w:rPr>
          <w:rFonts w:ascii="Arial" w:hAnsi="Arial" w:cs="Arial"/>
          <w:color w:val="000000" w:themeColor="text1"/>
          <w:sz w:val="24"/>
          <w:szCs w:val="24"/>
        </w:rPr>
        <w:t>Senadora</w:t>
      </w:r>
      <w:r w:rsidRPr="00E939E1">
        <w:rPr>
          <w:rFonts w:ascii="Arial" w:hAnsi="Arial" w:cs="Arial"/>
          <w:color w:val="000000" w:themeColor="text1"/>
          <w:sz w:val="24"/>
          <w:szCs w:val="24"/>
        </w:rPr>
        <w:tab/>
      </w:r>
      <w:r w:rsidRPr="00E939E1">
        <w:rPr>
          <w:rFonts w:ascii="Arial" w:hAnsi="Arial" w:cs="Arial"/>
          <w:color w:val="000000" w:themeColor="text1"/>
          <w:sz w:val="24"/>
          <w:szCs w:val="24"/>
        </w:rPr>
        <w:tab/>
      </w:r>
      <w:r w:rsidRPr="00E939E1">
        <w:rPr>
          <w:rFonts w:ascii="Arial" w:hAnsi="Arial" w:cs="Arial"/>
          <w:color w:val="000000" w:themeColor="text1"/>
          <w:sz w:val="24"/>
          <w:szCs w:val="24"/>
        </w:rPr>
        <w:tab/>
      </w:r>
      <w:r w:rsidRPr="00E939E1">
        <w:rPr>
          <w:rFonts w:ascii="Arial" w:hAnsi="Arial" w:cs="Arial"/>
          <w:color w:val="000000" w:themeColor="text1"/>
          <w:sz w:val="24"/>
          <w:szCs w:val="24"/>
        </w:rPr>
        <w:tab/>
      </w:r>
      <w:r w:rsidRPr="00E939E1">
        <w:rPr>
          <w:rFonts w:ascii="Arial" w:hAnsi="Arial" w:cs="Arial"/>
          <w:color w:val="000000" w:themeColor="text1"/>
          <w:sz w:val="24"/>
          <w:szCs w:val="24"/>
        </w:rPr>
        <w:tab/>
      </w:r>
      <w:r w:rsidRPr="00E939E1">
        <w:rPr>
          <w:rFonts w:ascii="Arial" w:hAnsi="Arial" w:cs="Arial"/>
          <w:sz w:val="24"/>
          <w:szCs w:val="24"/>
        </w:rPr>
        <w:tab/>
      </w:r>
      <w:r w:rsidRPr="00E939E1">
        <w:rPr>
          <w:rFonts w:ascii="Arial" w:hAnsi="Arial" w:cs="Arial"/>
          <w:sz w:val="24"/>
          <w:szCs w:val="24"/>
        </w:rPr>
        <w:tab/>
        <w:t xml:space="preserve">Representante a la Cámara </w:t>
      </w:r>
    </w:p>
    <w:p w14:paraId="436EED8C" w14:textId="77777777" w:rsidR="008A2DB1" w:rsidRPr="00E939E1" w:rsidRDefault="008A2DB1" w:rsidP="004A30A3">
      <w:pPr>
        <w:spacing w:after="0" w:line="240" w:lineRule="auto"/>
        <w:rPr>
          <w:rFonts w:ascii="Arial" w:hAnsi="Arial" w:cs="Arial"/>
          <w:sz w:val="24"/>
          <w:szCs w:val="24"/>
        </w:rPr>
      </w:pPr>
    </w:p>
    <w:sectPr w:rsidR="008A2DB1" w:rsidRPr="00E939E1" w:rsidSect="00A31B92">
      <w:headerReference w:type="default" r:id="rId6"/>
      <w:foot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DB65" w14:textId="77777777" w:rsidR="0019264C" w:rsidRDefault="0019264C" w:rsidP="003F6B36">
      <w:pPr>
        <w:spacing w:after="0" w:line="240" w:lineRule="auto"/>
      </w:pPr>
      <w:r>
        <w:separator/>
      </w:r>
    </w:p>
  </w:endnote>
  <w:endnote w:type="continuationSeparator" w:id="0">
    <w:p w14:paraId="431CEA3F" w14:textId="77777777" w:rsidR="0019264C" w:rsidRDefault="0019264C" w:rsidP="003F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256456"/>
      <w:docPartObj>
        <w:docPartGallery w:val="Page Numbers (Bottom of Page)"/>
        <w:docPartUnique/>
      </w:docPartObj>
    </w:sdtPr>
    <w:sdtEndPr/>
    <w:sdtContent>
      <w:p w14:paraId="50343214" w14:textId="78BE7B1D" w:rsidR="003F6B36" w:rsidRDefault="003F6B36">
        <w:pPr>
          <w:pStyle w:val="Piedepgina"/>
          <w:jc w:val="right"/>
        </w:pPr>
        <w:r>
          <w:fldChar w:fldCharType="begin"/>
        </w:r>
        <w:r>
          <w:instrText>PAGE   \* MERGEFORMAT</w:instrText>
        </w:r>
        <w:r>
          <w:fldChar w:fldCharType="separate"/>
        </w:r>
        <w:r w:rsidR="00202E3A" w:rsidRPr="00202E3A">
          <w:rPr>
            <w:noProof/>
            <w:lang w:val="es-ES"/>
          </w:rPr>
          <w:t>1</w:t>
        </w:r>
        <w:r>
          <w:fldChar w:fldCharType="end"/>
        </w:r>
      </w:p>
    </w:sdtContent>
  </w:sdt>
  <w:p w14:paraId="01DEAD1B" w14:textId="77777777" w:rsidR="003F6B36" w:rsidRDefault="003F6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B0EAD" w14:textId="77777777" w:rsidR="0019264C" w:rsidRDefault="0019264C" w:rsidP="003F6B36">
      <w:pPr>
        <w:spacing w:after="0" w:line="240" w:lineRule="auto"/>
      </w:pPr>
      <w:r>
        <w:separator/>
      </w:r>
    </w:p>
  </w:footnote>
  <w:footnote w:type="continuationSeparator" w:id="0">
    <w:p w14:paraId="21239C3F" w14:textId="77777777" w:rsidR="0019264C" w:rsidRDefault="0019264C" w:rsidP="003F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A9AC" w14:textId="2D098574" w:rsidR="008A2DB1" w:rsidRDefault="008A2DB1">
    <w:pPr>
      <w:pStyle w:val="Encabezado"/>
    </w:pPr>
    <w:r>
      <w:rPr>
        <w:noProof/>
        <w:lang w:eastAsia="es-CO"/>
      </w:rPr>
      <w:drawing>
        <wp:anchor distT="0" distB="0" distL="114300" distR="114300" simplePos="0" relativeHeight="251659264" behindDoc="0" locked="0" layoutInCell="1" allowOverlap="1" wp14:anchorId="61517CB8" wp14:editId="2F142B96">
          <wp:simplePos x="0" y="0"/>
          <wp:positionH relativeFrom="margin">
            <wp:align>center</wp:align>
          </wp:positionH>
          <wp:positionV relativeFrom="paragraph">
            <wp:posOffset>35560</wp:posOffset>
          </wp:positionV>
          <wp:extent cx="2205355" cy="652780"/>
          <wp:effectExtent l="0" t="0" r="4445" b="0"/>
          <wp:wrapSquare wrapText="bothSides"/>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3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A3"/>
    <w:rsid w:val="0000452E"/>
    <w:rsid w:val="00006C51"/>
    <w:rsid w:val="001625BD"/>
    <w:rsid w:val="0019264C"/>
    <w:rsid w:val="0019372B"/>
    <w:rsid w:val="001B3F45"/>
    <w:rsid w:val="001D074C"/>
    <w:rsid w:val="001E00D8"/>
    <w:rsid w:val="002026C9"/>
    <w:rsid w:val="00202E3A"/>
    <w:rsid w:val="00232784"/>
    <w:rsid w:val="00246DA3"/>
    <w:rsid w:val="00263FBD"/>
    <w:rsid w:val="002A5AA6"/>
    <w:rsid w:val="002C7567"/>
    <w:rsid w:val="002D2AA7"/>
    <w:rsid w:val="00311D6F"/>
    <w:rsid w:val="00331CE3"/>
    <w:rsid w:val="003B6B7F"/>
    <w:rsid w:val="003F6B36"/>
    <w:rsid w:val="004059E6"/>
    <w:rsid w:val="0041563B"/>
    <w:rsid w:val="004303B7"/>
    <w:rsid w:val="00444DD2"/>
    <w:rsid w:val="0047373B"/>
    <w:rsid w:val="004851C1"/>
    <w:rsid w:val="004A30A3"/>
    <w:rsid w:val="004C56C9"/>
    <w:rsid w:val="004E64F6"/>
    <w:rsid w:val="00504AFC"/>
    <w:rsid w:val="005E6C56"/>
    <w:rsid w:val="0068688E"/>
    <w:rsid w:val="006D5CBE"/>
    <w:rsid w:val="006F3F3A"/>
    <w:rsid w:val="0070147C"/>
    <w:rsid w:val="007B7517"/>
    <w:rsid w:val="008A2DB1"/>
    <w:rsid w:val="008D1718"/>
    <w:rsid w:val="008E67DA"/>
    <w:rsid w:val="009301F5"/>
    <w:rsid w:val="00935147"/>
    <w:rsid w:val="00985498"/>
    <w:rsid w:val="00A032D5"/>
    <w:rsid w:val="00A31B92"/>
    <w:rsid w:val="00A678FC"/>
    <w:rsid w:val="00A928CD"/>
    <w:rsid w:val="00AB4DEC"/>
    <w:rsid w:val="00B0798F"/>
    <w:rsid w:val="00B6446C"/>
    <w:rsid w:val="00BA3B9F"/>
    <w:rsid w:val="00BF00A5"/>
    <w:rsid w:val="00C61897"/>
    <w:rsid w:val="00CB2061"/>
    <w:rsid w:val="00CD20DC"/>
    <w:rsid w:val="00D538E5"/>
    <w:rsid w:val="00DD1BD8"/>
    <w:rsid w:val="00E127F8"/>
    <w:rsid w:val="00E85324"/>
    <w:rsid w:val="00E939E1"/>
    <w:rsid w:val="00E96FBB"/>
    <w:rsid w:val="00EA4F8A"/>
    <w:rsid w:val="00FD1AED"/>
    <w:rsid w:val="00FE03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CE6D"/>
  <w15:chartTrackingRefBased/>
  <w15:docId w15:val="{F3004DDD-AFAC-47BD-BAAA-82C516C3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A5A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6D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46DA3"/>
    <w:rPr>
      <w:b/>
      <w:bCs/>
    </w:rPr>
  </w:style>
  <w:style w:type="character" w:customStyle="1" w:styleId="apple-converted-space">
    <w:name w:val="apple-converted-space"/>
    <w:basedOn w:val="Fuentedeprrafopredeter"/>
    <w:rsid w:val="00246DA3"/>
  </w:style>
  <w:style w:type="character" w:customStyle="1" w:styleId="spelle">
    <w:name w:val="spelle"/>
    <w:basedOn w:val="Fuentedeprrafopredeter"/>
    <w:rsid w:val="00246DA3"/>
  </w:style>
  <w:style w:type="character" w:customStyle="1" w:styleId="grame">
    <w:name w:val="grame"/>
    <w:basedOn w:val="Fuentedeprrafopredeter"/>
    <w:rsid w:val="00246DA3"/>
  </w:style>
  <w:style w:type="paragraph" w:styleId="Textodeglobo">
    <w:name w:val="Balloon Text"/>
    <w:basedOn w:val="Normal"/>
    <w:link w:val="TextodegloboCar"/>
    <w:uiPriority w:val="99"/>
    <w:semiHidden/>
    <w:unhideWhenUsed/>
    <w:rsid w:val="00BF00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0A5"/>
    <w:rPr>
      <w:rFonts w:ascii="Segoe UI" w:hAnsi="Segoe UI" w:cs="Segoe UI"/>
      <w:sz w:val="18"/>
      <w:szCs w:val="18"/>
    </w:rPr>
  </w:style>
  <w:style w:type="paragraph" w:styleId="Prrafodelista">
    <w:name w:val="List Paragraph"/>
    <w:basedOn w:val="Normal"/>
    <w:uiPriority w:val="34"/>
    <w:qFormat/>
    <w:rsid w:val="00CD20D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F6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6B36"/>
  </w:style>
  <w:style w:type="paragraph" w:styleId="Piedepgina">
    <w:name w:val="footer"/>
    <w:basedOn w:val="Normal"/>
    <w:link w:val="PiedepginaCar"/>
    <w:uiPriority w:val="99"/>
    <w:unhideWhenUsed/>
    <w:rsid w:val="003F6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6B36"/>
  </w:style>
  <w:style w:type="character" w:customStyle="1" w:styleId="Ttulo1Car">
    <w:name w:val="Título 1 Car"/>
    <w:basedOn w:val="Fuentedeprrafopredeter"/>
    <w:link w:val="Ttulo1"/>
    <w:uiPriority w:val="9"/>
    <w:rsid w:val="002A5AA6"/>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6386">
      <w:bodyDiv w:val="1"/>
      <w:marLeft w:val="0"/>
      <w:marRight w:val="0"/>
      <w:marTop w:val="0"/>
      <w:marBottom w:val="0"/>
      <w:divBdr>
        <w:top w:val="none" w:sz="0" w:space="0" w:color="auto"/>
        <w:left w:val="none" w:sz="0" w:space="0" w:color="auto"/>
        <w:bottom w:val="none" w:sz="0" w:space="0" w:color="auto"/>
        <w:right w:val="none" w:sz="0" w:space="0" w:color="auto"/>
      </w:divBdr>
    </w:div>
    <w:div w:id="21353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annysesther</dc:creator>
  <cp:keywords/>
  <dc:description/>
  <cp:lastModifiedBy>marlene gordillo</cp:lastModifiedBy>
  <cp:revision>2</cp:revision>
  <cp:lastPrinted>2018-06-18T22:00:00Z</cp:lastPrinted>
  <dcterms:created xsi:type="dcterms:W3CDTF">2018-06-18T22:48:00Z</dcterms:created>
  <dcterms:modified xsi:type="dcterms:W3CDTF">2018-06-18T22:48:00Z</dcterms:modified>
</cp:coreProperties>
</file>